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A7688" w14:textId="77777777" w:rsidR="005126A0" w:rsidRPr="00FB0E5B" w:rsidRDefault="000D2975">
      <w:pPr>
        <w:spacing w:after="40"/>
        <w:jc w:val="center"/>
        <w:rPr>
          <w:noProof/>
          <w:sz w:val="20"/>
          <w:lang w:val="sr-Latn-RS"/>
        </w:rPr>
      </w:pPr>
      <w:r w:rsidRPr="00FB0E5B">
        <w:rPr>
          <w:b/>
          <w:noProof/>
          <w:sz w:val="22"/>
          <w:lang w:val="sr-Latn-RS"/>
        </w:rPr>
        <w:t xml:space="preserve">Табела 5.2. </w:t>
      </w:r>
      <w:r w:rsidRPr="00FB0E5B">
        <w:rPr>
          <w:noProof/>
          <w:sz w:val="22"/>
          <w:lang w:val="sr-Latn-RS"/>
        </w:rPr>
        <w:t>Спецификација предмета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18"/>
      </w:tblGrid>
      <w:tr w:rsidR="005126A0" w:rsidRPr="00FB6561" w14:paraId="61F7B6DB" w14:textId="77777777" w:rsidTr="00D84AF6">
        <w:trPr>
          <w:jc w:val="center"/>
        </w:trPr>
        <w:tc>
          <w:tcPr>
            <w:tcW w:w="10318" w:type="dxa"/>
            <w:shd w:val="clear" w:color="auto" w:fill="F2F2F2" w:themeFill="background1" w:themeFillShade="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BA2071E" w14:textId="77777777" w:rsidR="005126A0" w:rsidRPr="00FB6561" w:rsidRDefault="000D2975">
            <w:pPr>
              <w:spacing w:after="0" w:line="240" w:lineRule="auto"/>
              <w:rPr>
                <w:rFonts w:cs="Times New Roman"/>
                <w:noProof/>
                <w:sz w:val="20"/>
                <w:szCs w:val="20"/>
                <w:lang w:val="sr-Latn-RS"/>
              </w:rPr>
            </w:pPr>
            <w:r w:rsidRPr="00FB6561">
              <w:rPr>
                <w:rFonts w:cs="Times New Roman"/>
                <w:b/>
                <w:noProof/>
                <w:sz w:val="20"/>
                <w:szCs w:val="20"/>
                <w:lang w:val="sr-Latn-RS"/>
              </w:rPr>
              <w:t xml:space="preserve">Студијски програм : </w:t>
            </w:r>
            <w:r w:rsidRPr="00D84AF6">
              <w:rPr>
                <w:rFonts w:cs="Times New Roman"/>
                <w:b/>
                <w:bCs/>
                <w:noProof/>
                <w:sz w:val="20"/>
                <w:szCs w:val="20"/>
                <w:lang w:val="sr-Latn-RS"/>
              </w:rPr>
              <w:t>Економија и менаџмент</w:t>
            </w:r>
          </w:p>
        </w:tc>
      </w:tr>
      <w:tr w:rsidR="005126A0" w:rsidRPr="00FB6561" w14:paraId="58DA20C3" w14:textId="77777777" w:rsidTr="00D84AF6">
        <w:trPr>
          <w:jc w:val="center"/>
        </w:trPr>
        <w:tc>
          <w:tcPr>
            <w:tcW w:w="10318" w:type="dxa"/>
            <w:shd w:val="clear" w:color="auto" w:fill="F2F2F2" w:themeFill="background1" w:themeFillShade="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72EC8CC" w14:textId="30105E86" w:rsidR="005126A0" w:rsidRPr="00FB6561" w:rsidRDefault="000D2975" w:rsidP="002F045E">
            <w:pPr>
              <w:spacing w:after="0" w:line="240" w:lineRule="auto"/>
              <w:rPr>
                <w:rFonts w:cs="Times New Roman"/>
                <w:noProof/>
                <w:sz w:val="20"/>
                <w:szCs w:val="20"/>
                <w:lang w:val="sr-Cyrl-RS"/>
              </w:rPr>
            </w:pPr>
            <w:r w:rsidRPr="00FB6561">
              <w:rPr>
                <w:rFonts w:cs="Times New Roman"/>
                <w:b/>
                <w:noProof/>
                <w:sz w:val="20"/>
                <w:szCs w:val="20"/>
                <w:lang w:val="sr-Latn-RS"/>
              </w:rPr>
              <w:t xml:space="preserve">Назив предмета: </w:t>
            </w:r>
            <w:r w:rsidR="00A0050F">
              <w:rPr>
                <w:rFonts w:cs="Times New Roman"/>
                <w:b/>
                <w:noProof/>
                <w:sz w:val="20"/>
                <w:szCs w:val="20"/>
                <w:lang w:val="sr-Latn-RS"/>
              </w:rPr>
              <w:t>T</w:t>
            </w:r>
            <w:r w:rsidR="00A0050F" w:rsidRPr="00FB6561">
              <w:rPr>
                <w:rFonts w:cs="Times New Roman"/>
                <w:b/>
                <w:noProof/>
                <w:sz w:val="20"/>
                <w:szCs w:val="20"/>
                <w:lang w:val="sr-Cyrl-RS"/>
              </w:rPr>
              <w:t>ржиште</w:t>
            </w:r>
            <w:r w:rsidR="00A0050F">
              <w:rPr>
                <w:rFonts w:cs="Times New Roman"/>
                <w:b/>
                <w:noProof/>
                <w:sz w:val="20"/>
                <w:szCs w:val="20"/>
                <w:lang w:val="sr-Cyrl-RS"/>
              </w:rPr>
              <w:t xml:space="preserve"> дигиталних</w:t>
            </w:r>
            <w:r w:rsidR="00A0050F" w:rsidRPr="00FB6561">
              <w:rPr>
                <w:rFonts w:cs="Times New Roman"/>
                <w:b/>
                <w:noProof/>
                <w:sz w:val="20"/>
                <w:szCs w:val="20"/>
                <w:lang w:val="sr-Cyrl-RS"/>
              </w:rPr>
              <w:t xml:space="preserve"> финансијских услуга</w:t>
            </w:r>
          </w:p>
        </w:tc>
      </w:tr>
      <w:tr w:rsidR="005126A0" w:rsidRPr="00FB6561" w14:paraId="642418B6" w14:textId="77777777" w:rsidTr="00D84AF6">
        <w:trPr>
          <w:jc w:val="center"/>
        </w:trPr>
        <w:tc>
          <w:tcPr>
            <w:tcW w:w="10318" w:type="dxa"/>
            <w:shd w:val="clear" w:color="auto" w:fill="F2F2F2" w:themeFill="background1" w:themeFillShade="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327ACFC" w14:textId="11DFD4B5" w:rsidR="005126A0" w:rsidRPr="00FB6561" w:rsidRDefault="000D2975" w:rsidP="00DD0CA2">
            <w:pPr>
              <w:spacing w:after="0" w:line="240" w:lineRule="auto"/>
              <w:rPr>
                <w:rFonts w:cs="Times New Roman"/>
                <w:noProof/>
                <w:sz w:val="20"/>
                <w:szCs w:val="20"/>
                <w:lang w:val="sr-Cyrl-RS"/>
              </w:rPr>
            </w:pPr>
            <w:r w:rsidRPr="00FB6561">
              <w:rPr>
                <w:rFonts w:cs="Times New Roman"/>
                <w:b/>
                <w:noProof/>
                <w:sz w:val="20"/>
                <w:szCs w:val="20"/>
                <w:lang w:val="sr-Latn-RS"/>
              </w:rPr>
              <w:t xml:space="preserve">Наставник/наставници: </w:t>
            </w:r>
            <w:r w:rsidR="00214F7D" w:rsidRPr="00214F7D">
              <w:rPr>
                <w:rFonts w:cs="Times New Roman"/>
                <w:noProof/>
                <w:sz w:val="20"/>
                <w:szCs w:val="20"/>
                <w:lang w:val="sr-Cyrl-RS"/>
              </w:rPr>
              <w:t xml:space="preserve">др </w:t>
            </w:r>
            <w:r w:rsidRPr="00214F7D">
              <w:rPr>
                <w:rFonts w:cs="Times New Roman"/>
                <w:noProof/>
                <w:sz w:val="20"/>
                <w:szCs w:val="20"/>
                <w:lang w:val="sr-Latn-RS"/>
              </w:rPr>
              <w:t>Ј</w:t>
            </w:r>
            <w:r w:rsidRPr="00FB6561">
              <w:rPr>
                <w:rFonts w:cs="Times New Roman"/>
                <w:noProof/>
                <w:sz w:val="20"/>
                <w:szCs w:val="20"/>
                <w:lang w:val="sr-Latn-RS"/>
              </w:rPr>
              <w:t>елена Радојичић</w:t>
            </w:r>
            <w:r w:rsidR="00DD0CA2" w:rsidRPr="00FB6561">
              <w:rPr>
                <w:rFonts w:cs="Times New Roman"/>
                <w:noProof/>
                <w:sz w:val="20"/>
                <w:szCs w:val="20"/>
                <w:lang w:val="sr-Cyrl-RS"/>
              </w:rPr>
              <w:t xml:space="preserve">, </w:t>
            </w:r>
            <w:r w:rsidR="00214F7D">
              <w:rPr>
                <w:rFonts w:cs="Times New Roman"/>
                <w:noProof/>
                <w:sz w:val="20"/>
                <w:szCs w:val="20"/>
                <w:lang w:val="sr-Cyrl-RS"/>
              </w:rPr>
              <w:t xml:space="preserve">др </w:t>
            </w:r>
            <w:r w:rsidR="00DD0CA2" w:rsidRPr="00FB6561">
              <w:rPr>
                <w:rFonts w:cs="Times New Roman"/>
                <w:noProof/>
                <w:sz w:val="20"/>
                <w:szCs w:val="20"/>
                <w:lang w:val="sr-Cyrl-RS"/>
              </w:rPr>
              <w:t>Мирјана Јемовић</w:t>
            </w:r>
          </w:p>
        </w:tc>
      </w:tr>
      <w:tr w:rsidR="005126A0" w:rsidRPr="00FB6561" w14:paraId="1C4DD997" w14:textId="77777777" w:rsidTr="00D84AF6">
        <w:trPr>
          <w:jc w:val="center"/>
        </w:trPr>
        <w:tc>
          <w:tcPr>
            <w:tcW w:w="10318" w:type="dxa"/>
            <w:shd w:val="clear" w:color="auto" w:fill="F2F2F2" w:themeFill="background1" w:themeFillShade="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7D4DDCD" w14:textId="2E2B4EBD" w:rsidR="005126A0" w:rsidRPr="00FB6561" w:rsidRDefault="000D2975">
            <w:pPr>
              <w:spacing w:after="0" w:line="240" w:lineRule="auto"/>
              <w:rPr>
                <w:rFonts w:cs="Times New Roman"/>
                <w:noProof/>
                <w:sz w:val="20"/>
                <w:szCs w:val="20"/>
                <w:lang w:val="sr-Cyrl-RS"/>
              </w:rPr>
            </w:pPr>
            <w:r w:rsidRPr="00FB6561">
              <w:rPr>
                <w:rFonts w:cs="Times New Roman"/>
                <w:b/>
                <w:noProof/>
                <w:sz w:val="20"/>
                <w:szCs w:val="20"/>
                <w:lang w:val="sr-Latn-RS"/>
              </w:rPr>
              <w:t xml:space="preserve">Статус предмета: </w:t>
            </w:r>
            <w:r w:rsidR="00DD0CA2" w:rsidRPr="00214F7D">
              <w:rPr>
                <w:rFonts w:cs="Times New Roman"/>
                <w:noProof/>
                <w:sz w:val="20"/>
                <w:szCs w:val="20"/>
                <w:lang w:val="sr-Cyrl-RS"/>
              </w:rPr>
              <w:t>Изборни</w:t>
            </w:r>
          </w:p>
        </w:tc>
      </w:tr>
      <w:tr w:rsidR="005126A0" w:rsidRPr="00FB6561" w14:paraId="523C4B33" w14:textId="77777777" w:rsidTr="00D84AF6">
        <w:trPr>
          <w:jc w:val="center"/>
        </w:trPr>
        <w:tc>
          <w:tcPr>
            <w:tcW w:w="10318" w:type="dxa"/>
            <w:shd w:val="clear" w:color="auto" w:fill="F2F2F2" w:themeFill="background1" w:themeFillShade="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1A140B5" w14:textId="52EFEE02" w:rsidR="005126A0" w:rsidRPr="00214F7D" w:rsidRDefault="000D2975">
            <w:pPr>
              <w:spacing w:after="0" w:line="240" w:lineRule="auto"/>
              <w:rPr>
                <w:rFonts w:cs="Times New Roman"/>
                <w:noProof/>
                <w:sz w:val="20"/>
                <w:szCs w:val="20"/>
                <w:lang w:val="sr-Cyrl-RS"/>
              </w:rPr>
            </w:pPr>
            <w:r w:rsidRPr="00FB6561">
              <w:rPr>
                <w:rFonts w:cs="Times New Roman"/>
                <w:b/>
                <w:noProof/>
                <w:sz w:val="20"/>
                <w:szCs w:val="20"/>
                <w:lang w:val="sr-Latn-RS"/>
              </w:rPr>
              <w:t xml:space="preserve">Број ЕСПБ: </w:t>
            </w:r>
            <w:r w:rsidR="00214F7D">
              <w:rPr>
                <w:rFonts w:cs="Times New Roman"/>
                <w:noProof/>
                <w:sz w:val="20"/>
                <w:szCs w:val="20"/>
                <w:lang w:val="sr-Cyrl-RS"/>
              </w:rPr>
              <w:t>6</w:t>
            </w:r>
          </w:p>
        </w:tc>
      </w:tr>
      <w:tr w:rsidR="005126A0" w:rsidRPr="00FB6561" w14:paraId="08B3F145" w14:textId="77777777" w:rsidTr="00D84AF6">
        <w:trPr>
          <w:jc w:val="center"/>
        </w:trPr>
        <w:tc>
          <w:tcPr>
            <w:tcW w:w="10318" w:type="dxa"/>
            <w:shd w:val="clear" w:color="auto" w:fill="F2F2F2" w:themeFill="background1" w:themeFillShade="F2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E1DCFA5" w14:textId="5DC5D796" w:rsidR="005126A0" w:rsidRPr="00FB6561" w:rsidRDefault="000D2975">
            <w:pPr>
              <w:spacing w:after="0" w:line="240" w:lineRule="auto"/>
              <w:rPr>
                <w:rFonts w:cs="Times New Roman"/>
                <w:noProof/>
                <w:sz w:val="20"/>
                <w:szCs w:val="20"/>
                <w:lang w:val="sr-Cyrl-RS"/>
              </w:rPr>
            </w:pPr>
            <w:r w:rsidRPr="00FB6561">
              <w:rPr>
                <w:rFonts w:cs="Times New Roman"/>
                <w:b/>
                <w:noProof/>
                <w:sz w:val="20"/>
                <w:szCs w:val="20"/>
                <w:lang w:val="sr-Latn-RS"/>
              </w:rPr>
              <w:t xml:space="preserve">Услов: </w:t>
            </w:r>
            <w:r w:rsidR="008F0795" w:rsidRPr="00FB6561">
              <w:rPr>
                <w:rFonts w:cs="Times New Roman"/>
                <w:b/>
                <w:noProof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5126A0" w:rsidRPr="00FB6561" w14:paraId="3A2A6242" w14:textId="77777777">
        <w:trPr>
          <w:jc w:val="center"/>
        </w:trPr>
        <w:tc>
          <w:tcPr>
            <w:tcW w:w="1031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AFD7F4D" w14:textId="6A0993B2" w:rsidR="00D84AF6" w:rsidRDefault="00D84AF6" w:rsidP="00CB4A12">
            <w:pPr>
              <w:spacing w:after="0" w:line="240" w:lineRule="auto"/>
              <w:jc w:val="both"/>
              <w:rPr>
                <w:rFonts w:cs="Times New Roman"/>
                <w:b/>
                <w:noProof/>
                <w:sz w:val="20"/>
                <w:szCs w:val="20"/>
                <w:lang w:val="sr-Latn-RS"/>
              </w:rPr>
            </w:pPr>
            <w:r w:rsidRPr="00FB6561">
              <w:rPr>
                <w:rFonts w:cs="Times New Roman"/>
                <w:b/>
                <w:noProof/>
                <w:sz w:val="20"/>
                <w:szCs w:val="20"/>
                <w:lang w:val="sr-Latn-RS"/>
              </w:rPr>
              <w:t>Циљ предмета</w:t>
            </w:r>
          </w:p>
          <w:p w14:paraId="6F26AF92" w14:textId="57E4AE3F" w:rsidR="00FB0E5B" w:rsidRPr="00FB6561" w:rsidRDefault="00FB0E5B" w:rsidP="00CB4A12">
            <w:pPr>
              <w:spacing w:after="0" w:line="240" w:lineRule="auto"/>
              <w:jc w:val="both"/>
              <w:rPr>
                <w:rFonts w:cs="Times New Roman"/>
                <w:noProof/>
                <w:sz w:val="20"/>
                <w:szCs w:val="20"/>
                <w:lang w:val="sr-Latn-RS"/>
              </w:rPr>
            </w:pPr>
            <w:r w:rsidRPr="00D84AF6">
              <w:rPr>
                <w:rFonts w:cs="Times New Roman"/>
                <w:bCs/>
                <w:noProof/>
                <w:sz w:val="20"/>
                <w:szCs w:val="20"/>
                <w:lang w:val="sr-Latn-RS"/>
              </w:rPr>
              <w:t>Циљ предмета</w:t>
            </w:r>
            <w:r w:rsidRPr="00FB6561">
              <w:rPr>
                <w:rFonts w:cs="Times New Roman"/>
                <w:noProof/>
                <w:sz w:val="20"/>
                <w:szCs w:val="20"/>
                <w:lang w:val="sr-Latn-RS"/>
              </w:rPr>
              <w:t xml:space="preserve"> је стицање знања о трансформацији савременог тржишта финансијских услуга под утицајем дигитализације, финансијских иновација, као и појаве нових тржишних учесника, попут финансијско-технолошких компанија (FinTech)</w:t>
            </w:r>
            <w:r w:rsidR="00CB4A12">
              <w:rPr>
                <w:rFonts w:cs="Times New Roman"/>
                <w:noProof/>
                <w:sz w:val="20"/>
                <w:szCs w:val="20"/>
                <w:lang w:val="sr-Cyrl-RS"/>
              </w:rPr>
              <w:t xml:space="preserve"> и осталих</w:t>
            </w:r>
            <w:r w:rsidRPr="00FB6561">
              <w:rPr>
                <w:rFonts w:cs="Times New Roman"/>
                <w:noProof/>
                <w:sz w:val="20"/>
                <w:szCs w:val="20"/>
                <w:lang w:val="sr-Latn-RS"/>
              </w:rPr>
              <w:t xml:space="preserve"> пружалаца дигиталних финансијских услуга. Циљ предмета је и развој аналитичких способности за критичко сагледавање њиховог утицаја на конкуренцију, пословне моделе финансијских институција и регулаторни оквир финансијског система, као и могућности примене савремених финансијских технологија у пракси финансијских институција.</w:t>
            </w:r>
          </w:p>
        </w:tc>
      </w:tr>
      <w:tr w:rsidR="005126A0" w:rsidRPr="00FB6561" w14:paraId="33AA7B71" w14:textId="77777777">
        <w:trPr>
          <w:jc w:val="center"/>
        </w:trPr>
        <w:tc>
          <w:tcPr>
            <w:tcW w:w="1031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0B6122E" w14:textId="049DDE21" w:rsidR="00D84AF6" w:rsidRDefault="00D84AF6" w:rsidP="00FB0E5B">
            <w:pPr>
              <w:spacing w:after="120" w:line="240" w:lineRule="auto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D84AF6">
              <w:rPr>
                <w:rFonts w:cs="Times New Roman"/>
                <w:b/>
                <w:bCs/>
                <w:sz w:val="20"/>
                <w:szCs w:val="20"/>
                <w:lang w:val="sr-Latn-RS"/>
              </w:rPr>
              <w:t>Исход предмета</w:t>
            </w:r>
          </w:p>
          <w:p w14:paraId="2DD8DE35" w14:textId="5CABAA6D" w:rsidR="00FB0E5B" w:rsidRPr="00FB6561" w:rsidRDefault="00FB0E5B" w:rsidP="00FB0E5B">
            <w:pPr>
              <w:spacing w:after="12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FB6561">
              <w:rPr>
                <w:rFonts w:cs="Times New Roman"/>
                <w:b/>
                <w:bCs/>
                <w:sz w:val="20"/>
                <w:szCs w:val="20"/>
              </w:rPr>
              <w:t>Студенти ће бити оспособљени да:</w:t>
            </w:r>
          </w:p>
          <w:p w14:paraId="73D15D62" w14:textId="77777777" w:rsidR="00FB0E5B" w:rsidRPr="00FB6561" w:rsidRDefault="00FB0E5B" w:rsidP="00214F7D">
            <w:pPr>
              <w:numPr>
                <w:ilvl w:val="0"/>
                <w:numId w:val="11"/>
              </w:numPr>
              <w:spacing w:after="0" w:line="240" w:lineRule="auto"/>
              <w:ind w:left="390" w:hanging="284"/>
              <w:jc w:val="both"/>
              <w:rPr>
                <w:rFonts w:cs="Times New Roman"/>
                <w:sz w:val="20"/>
                <w:szCs w:val="20"/>
              </w:rPr>
            </w:pPr>
            <w:r w:rsidRPr="00FB6561">
              <w:rPr>
                <w:rFonts w:cs="Times New Roman"/>
                <w:sz w:val="20"/>
                <w:szCs w:val="20"/>
              </w:rPr>
              <w:t xml:space="preserve">анализирају структуру и промене на тржишту финансијских услуга под утицајем дигитализације и финансијских иновација; </w:t>
            </w:r>
          </w:p>
          <w:p w14:paraId="41F87967" w14:textId="77777777" w:rsidR="00FB0E5B" w:rsidRPr="00FB6561" w:rsidRDefault="00FB0E5B" w:rsidP="00214F7D">
            <w:pPr>
              <w:numPr>
                <w:ilvl w:val="0"/>
                <w:numId w:val="11"/>
              </w:numPr>
              <w:spacing w:after="0" w:line="240" w:lineRule="auto"/>
              <w:ind w:left="390" w:hanging="284"/>
              <w:jc w:val="both"/>
              <w:rPr>
                <w:rFonts w:cs="Times New Roman"/>
                <w:sz w:val="20"/>
                <w:szCs w:val="20"/>
              </w:rPr>
            </w:pPr>
            <w:r w:rsidRPr="00FB6561">
              <w:rPr>
                <w:rFonts w:cs="Times New Roman"/>
                <w:sz w:val="20"/>
                <w:szCs w:val="20"/>
              </w:rPr>
              <w:t xml:space="preserve">разумеју и објашњавају улогу кључних технологија које подржавају савремени финансијски систем; </w:t>
            </w:r>
          </w:p>
          <w:p w14:paraId="7456478C" w14:textId="77777777" w:rsidR="00FB0E5B" w:rsidRPr="00FB6561" w:rsidRDefault="00FB0E5B" w:rsidP="00214F7D">
            <w:pPr>
              <w:numPr>
                <w:ilvl w:val="0"/>
                <w:numId w:val="11"/>
              </w:numPr>
              <w:spacing w:after="0" w:line="240" w:lineRule="auto"/>
              <w:ind w:left="390" w:hanging="284"/>
              <w:jc w:val="both"/>
              <w:rPr>
                <w:rFonts w:cs="Times New Roman"/>
                <w:sz w:val="20"/>
                <w:szCs w:val="20"/>
              </w:rPr>
            </w:pPr>
            <w:r w:rsidRPr="00FB6561">
              <w:rPr>
                <w:rFonts w:cs="Times New Roman"/>
                <w:sz w:val="20"/>
                <w:szCs w:val="20"/>
              </w:rPr>
              <w:t xml:space="preserve">процењују FinTech решења у банкарству, инвестицијама, осигурању и платним системима; </w:t>
            </w:r>
          </w:p>
          <w:p w14:paraId="2D03AB9D" w14:textId="77777777" w:rsidR="00FB0E5B" w:rsidRPr="00FB6561" w:rsidRDefault="00FB0E5B" w:rsidP="00214F7D">
            <w:pPr>
              <w:numPr>
                <w:ilvl w:val="0"/>
                <w:numId w:val="11"/>
              </w:numPr>
              <w:spacing w:after="0" w:line="240" w:lineRule="auto"/>
              <w:ind w:left="390" w:hanging="284"/>
              <w:jc w:val="both"/>
              <w:rPr>
                <w:rFonts w:cs="Times New Roman"/>
                <w:sz w:val="20"/>
                <w:szCs w:val="20"/>
              </w:rPr>
            </w:pPr>
            <w:r w:rsidRPr="00FB6561">
              <w:rPr>
                <w:rFonts w:cs="Times New Roman"/>
                <w:sz w:val="20"/>
                <w:szCs w:val="20"/>
              </w:rPr>
              <w:t xml:space="preserve">анализирају функционисање крипто тржишта и децентрализованих финансија (DeFi); </w:t>
            </w:r>
          </w:p>
          <w:p w14:paraId="00DB734A" w14:textId="77777777" w:rsidR="00FB0E5B" w:rsidRPr="00FB6561" w:rsidRDefault="00FB0E5B" w:rsidP="00214F7D">
            <w:pPr>
              <w:numPr>
                <w:ilvl w:val="0"/>
                <w:numId w:val="11"/>
              </w:numPr>
              <w:spacing w:after="0" w:line="240" w:lineRule="auto"/>
              <w:ind w:left="390" w:hanging="284"/>
              <w:jc w:val="both"/>
              <w:rPr>
                <w:rFonts w:cs="Times New Roman"/>
                <w:sz w:val="20"/>
                <w:szCs w:val="20"/>
              </w:rPr>
            </w:pPr>
            <w:r w:rsidRPr="00FB6561">
              <w:rPr>
                <w:rFonts w:cs="Times New Roman"/>
                <w:sz w:val="20"/>
                <w:szCs w:val="20"/>
              </w:rPr>
              <w:t xml:space="preserve">примењују и повезују концепте дигиталних финансија и ESG принципа у анализи савремених тржишних и институционалних решења; </w:t>
            </w:r>
          </w:p>
          <w:p w14:paraId="7DE29BC5" w14:textId="77777777" w:rsidR="00FB0E5B" w:rsidRPr="00FB6561" w:rsidRDefault="00FB0E5B" w:rsidP="00214F7D">
            <w:pPr>
              <w:numPr>
                <w:ilvl w:val="0"/>
                <w:numId w:val="11"/>
              </w:numPr>
              <w:spacing w:after="0" w:line="240" w:lineRule="auto"/>
              <w:ind w:left="390" w:hanging="284"/>
              <w:jc w:val="both"/>
              <w:rPr>
                <w:rFonts w:cs="Times New Roman"/>
                <w:sz w:val="20"/>
                <w:szCs w:val="20"/>
              </w:rPr>
            </w:pPr>
            <w:r w:rsidRPr="00FB6561">
              <w:rPr>
                <w:rFonts w:cs="Times New Roman"/>
                <w:sz w:val="20"/>
                <w:szCs w:val="20"/>
              </w:rPr>
              <w:t xml:space="preserve">критички анализирају пословање и управљање финансијским институцијама у условима дигиталне трансформације; </w:t>
            </w:r>
          </w:p>
          <w:p w14:paraId="797ED61E" w14:textId="77777777" w:rsidR="00FB0E5B" w:rsidRPr="00FB6561" w:rsidRDefault="00FB0E5B" w:rsidP="00214F7D">
            <w:pPr>
              <w:numPr>
                <w:ilvl w:val="0"/>
                <w:numId w:val="11"/>
              </w:numPr>
              <w:spacing w:after="0" w:line="240" w:lineRule="auto"/>
              <w:ind w:left="390" w:hanging="284"/>
              <w:jc w:val="both"/>
              <w:rPr>
                <w:rFonts w:cs="Times New Roman"/>
                <w:sz w:val="20"/>
                <w:szCs w:val="20"/>
              </w:rPr>
            </w:pPr>
            <w:r w:rsidRPr="00FB6561">
              <w:rPr>
                <w:rFonts w:cs="Times New Roman"/>
                <w:sz w:val="20"/>
                <w:szCs w:val="20"/>
              </w:rPr>
              <w:t xml:space="preserve">сагледавају могућности примене иновативних финансијских технологија у раду финансијских институција; </w:t>
            </w:r>
          </w:p>
          <w:p w14:paraId="11E92487" w14:textId="77777777" w:rsidR="00FB0E5B" w:rsidRPr="00FB6561" w:rsidRDefault="00FB0E5B" w:rsidP="00214F7D">
            <w:pPr>
              <w:numPr>
                <w:ilvl w:val="0"/>
                <w:numId w:val="11"/>
              </w:numPr>
              <w:spacing w:after="0" w:line="240" w:lineRule="auto"/>
              <w:ind w:left="390" w:hanging="284"/>
              <w:jc w:val="both"/>
              <w:rPr>
                <w:rFonts w:cs="Times New Roman"/>
                <w:sz w:val="20"/>
                <w:szCs w:val="20"/>
              </w:rPr>
            </w:pPr>
            <w:r w:rsidRPr="00FB6561">
              <w:rPr>
                <w:rFonts w:cs="Times New Roman"/>
                <w:sz w:val="20"/>
                <w:szCs w:val="20"/>
              </w:rPr>
              <w:t xml:space="preserve">процењују кључне ризике примене савремених финансијских технологија; </w:t>
            </w:r>
          </w:p>
          <w:p w14:paraId="4DF7BA14" w14:textId="31D65505" w:rsidR="005126A0" w:rsidRPr="00FB6561" w:rsidRDefault="00FB0E5B" w:rsidP="00214F7D">
            <w:pPr>
              <w:numPr>
                <w:ilvl w:val="0"/>
                <w:numId w:val="11"/>
              </w:numPr>
              <w:spacing w:after="0" w:line="240" w:lineRule="auto"/>
              <w:ind w:left="390" w:hanging="284"/>
              <w:jc w:val="both"/>
              <w:rPr>
                <w:rFonts w:cs="Times New Roman"/>
                <w:noProof/>
                <w:sz w:val="20"/>
                <w:szCs w:val="20"/>
                <w:lang w:val="sr-Cyrl-RS"/>
              </w:rPr>
            </w:pPr>
            <w:r w:rsidRPr="00FB6561">
              <w:rPr>
                <w:rFonts w:cs="Times New Roman"/>
                <w:sz w:val="20"/>
                <w:szCs w:val="20"/>
              </w:rPr>
              <w:t>анализирају регулаторни оквир дигиталних финансијских услуга и нових облика финансијског посредовања.</w:t>
            </w:r>
          </w:p>
        </w:tc>
      </w:tr>
      <w:tr w:rsidR="005126A0" w:rsidRPr="00FB6561" w14:paraId="00811608" w14:textId="77777777">
        <w:trPr>
          <w:jc w:val="center"/>
        </w:trPr>
        <w:tc>
          <w:tcPr>
            <w:tcW w:w="1031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AF7E13E" w14:textId="54E2E890" w:rsidR="00D84AF6" w:rsidRPr="00D84AF6" w:rsidRDefault="00D84AF6" w:rsidP="001B131D">
            <w:pPr>
              <w:spacing w:after="120" w:line="240" w:lineRule="auto"/>
              <w:jc w:val="both"/>
              <w:rPr>
                <w:rFonts w:cs="Times New Roman"/>
                <w:iCs/>
                <w:noProof/>
                <w:sz w:val="20"/>
                <w:szCs w:val="20"/>
                <w:lang w:val="sr-Latn-RS"/>
              </w:rPr>
            </w:pPr>
            <w:r w:rsidRPr="00D84AF6">
              <w:rPr>
                <w:rFonts w:cs="Times New Roman"/>
                <w:b/>
                <w:iCs/>
                <w:noProof/>
                <w:sz w:val="20"/>
                <w:szCs w:val="20"/>
                <w:lang w:val="sr-Latn-RS"/>
              </w:rPr>
              <w:t>Садржај предмета</w:t>
            </w:r>
          </w:p>
          <w:p w14:paraId="74F0AD80" w14:textId="02B0FD73" w:rsidR="006D4B55" w:rsidRPr="00214F7D" w:rsidRDefault="006D4B55" w:rsidP="001B131D">
            <w:pPr>
              <w:spacing w:after="120" w:line="240" w:lineRule="auto"/>
              <w:jc w:val="both"/>
              <w:rPr>
                <w:rFonts w:cs="Times New Roman"/>
                <w:i/>
                <w:noProof/>
                <w:sz w:val="20"/>
                <w:szCs w:val="20"/>
                <w:lang w:val="sr-Latn-RS"/>
              </w:rPr>
            </w:pPr>
            <w:r w:rsidRPr="00214F7D">
              <w:rPr>
                <w:rFonts w:cs="Times New Roman"/>
                <w:i/>
                <w:noProof/>
                <w:sz w:val="20"/>
                <w:szCs w:val="20"/>
                <w:lang w:val="sr-Latn-RS"/>
              </w:rPr>
              <w:t>Теоријска настава</w:t>
            </w:r>
          </w:p>
          <w:p w14:paraId="430A14AE" w14:textId="77777777" w:rsidR="00FB6561" w:rsidRPr="00FB6561" w:rsidRDefault="00337582" w:rsidP="00214F7D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390" w:hanging="284"/>
              <w:jc w:val="both"/>
              <w:rPr>
                <w:sz w:val="20"/>
                <w:szCs w:val="20"/>
              </w:rPr>
            </w:pPr>
            <w:r w:rsidRPr="00FB6561">
              <w:rPr>
                <w:sz w:val="20"/>
                <w:szCs w:val="20"/>
              </w:rPr>
              <w:t>Структура и трансформација тржишта финансијских услуга под утицајем финансијских технологија, појаве нових пружалаца финансијских услуга и промена у понашању корисника у дигиталном окружењу.</w:t>
            </w:r>
          </w:p>
          <w:p w14:paraId="302A2E9C" w14:textId="42FB7025" w:rsidR="00337582" w:rsidRPr="00FB6561" w:rsidRDefault="00337582" w:rsidP="00214F7D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390" w:hanging="284"/>
              <w:jc w:val="both"/>
              <w:rPr>
                <w:sz w:val="20"/>
                <w:szCs w:val="20"/>
              </w:rPr>
            </w:pPr>
            <w:r w:rsidRPr="00FB6561">
              <w:rPr>
                <w:sz w:val="20"/>
                <w:szCs w:val="20"/>
              </w:rPr>
              <w:t xml:space="preserve">Технологија и технолошка инфраструктура дигиталних финансијских услуга са нагласком на блокчејн технологију, дигиталне платформе, отворено банкарство и </w:t>
            </w:r>
            <w:r w:rsidR="00FB6561" w:rsidRPr="00FB6561">
              <w:rPr>
                <w:sz w:val="20"/>
                <w:szCs w:val="20"/>
              </w:rPr>
              <w:t xml:space="preserve">API (Application Programming Interface) </w:t>
            </w:r>
            <w:r w:rsidRPr="00FB6561">
              <w:rPr>
                <w:sz w:val="20"/>
                <w:szCs w:val="20"/>
              </w:rPr>
              <w:t>моделе.</w:t>
            </w:r>
          </w:p>
          <w:p w14:paraId="5D4AF6E1" w14:textId="77777777" w:rsidR="00337582" w:rsidRPr="00FB6561" w:rsidRDefault="00337582" w:rsidP="00214F7D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390" w:hanging="284"/>
              <w:jc w:val="both"/>
              <w:rPr>
                <w:sz w:val="20"/>
                <w:szCs w:val="20"/>
              </w:rPr>
            </w:pPr>
            <w:r w:rsidRPr="00FB6561">
              <w:rPr>
                <w:sz w:val="20"/>
                <w:szCs w:val="20"/>
              </w:rPr>
              <w:t>Утицај финансијских технологија на традиционално финансијско посредовање и управљање финансијским институцијама кроз промене пословних модела и развој дигиталних и одрживих финансијских производа.</w:t>
            </w:r>
          </w:p>
          <w:p w14:paraId="1FEDF845" w14:textId="77777777" w:rsidR="00337582" w:rsidRPr="00FB6561" w:rsidRDefault="00337582" w:rsidP="00214F7D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390" w:hanging="284"/>
              <w:jc w:val="both"/>
              <w:rPr>
                <w:sz w:val="20"/>
                <w:szCs w:val="20"/>
              </w:rPr>
            </w:pPr>
            <w:r w:rsidRPr="00FB6561">
              <w:rPr>
                <w:sz w:val="20"/>
                <w:szCs w:val="20"/>
              </w:rPr>
              <w:t>FinTech екосистем и примена FinTech решења у банкарству, платним системима, инвестиционом менаџменту, осигурању, финансијским тржиштима и финансирању стартапа.</w:t>
            </w:r>
          </w:p>
          <w:p w14:paraId="075A4370" w14:textId="77777777" w:rsidR="00337582" w:rsidRPr="00FB6561" w:rsidRDefault="00337582" w:rsidP="00214F7D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390" w:hanging="284"/>
              <w:jc w:val="both"/>
              <w:rPr>
                <w:sz w:val="20"/>
                <w:szCs w:val="20"/>
              </w:rPr>
            </w:pPr>
            <w:r w:rsidRPr="00FB6561">
              <w:rPr>
                <w:sz w:val="20"/>
                <w:szCs w:val="20"/>
              </w:rPr>
              <w:t>Дигиталне валуте и децентрализоване финансије (DeFi).</w:t>
            </w:r>
          </w:p>
          <w:p w14:paraId="2CD9E765" w14:textId="77777777" w:rsidR="00337582" w:rsidRPr="00FB6561" w:rsidRDefault="00337582" w:rsidP="00214F7D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390" w:hanging="284"/>
              <w:jc w:val="both"/>
              <w:rPr>
                <w:sz w:val="20"/>
                <w:szCs w:val="20"/>
              </w:rPr>
            </w:pPr>
            <w:r w:rsidRPr="00FB6561">
              <w:rPr>
                <w:sz w:val="20"/>
                <w:szCs w:val="20"/>
              </w:rPr>
              <w:t>Уграђене финансије (embedded finance) као нови канал дистрибуције финансијских услуга путем интеграције плаћања, кредитирања, осигурања и инвестирања у нефинансијске дигиталне платформе.</w:t>
            </w:r>
          </w:p>
          <w:p w14:paraId="3E8EE103" w14:textId="77777777" w:rsidR="00337582" w:rsidRPr="00FB6561" w:rsidRDefault="00337582" w:rsidP="00214F7D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390" w:hanging="284"/>
              <w:jc w:val="both"/>
              <w:rPr>
                <w:sz w:val="20"/>
                <w:szCs w:val="20"/>
              </w:rPr>
            </w:pPr>
            <w:r w:rsidRPr="00FB6561">
              <w:rPr>
                <w:sz w:val="20"/>
                <w:szCs w:val="20"/>
              </w:rPr>
              <w:t>ESG принципи и одрживост у дигиталним финансијама у контексту FinTech, DeFi и крипто екосистема.</w:t>
            </w:r>
          </w:p>
          <w:p w14:paraId="0A5B0955" w14:textId="77777777" w:rsidR="00337582" w:rsidRPr="00FB6561" w:rsidRDefault="00337582" w:rsidP="00214F7D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390" w:hanging="284"/>
              <w:jc w:val="both"/>
              <w:rPr>
                <w:sz w:val="20"/>
                <w:szCs w:val="20"/>
              </w:rPr>
            </w:pPr>
            <w:r w:rsidRPr="00FB6561">
              <w:rPr>
                <w:sz w:val="20"/>
                <w:szCs w:val="20"/>
              </w:rPr>
              <w:t>Ризици примене савремених финансијских технологија у финансијским услугама.</w:t>
            </w:r>
          </w:p>
          <w:p w14:paraId="20FA61B7" w14:textId="6A734AB8" w:rsidR="00742FDD" w:rsidRPr="00FB6561" w:rsidRDefault="00742FDD" w:rsidP="00214F7D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390" w:hanging="284"/>
              <w:jc w:val="both"/>
              <w:rPr>
                <w:sz w:val="20"/>
                <w:szCs w:val="20"/>
              </w:rPr>
            </w:pPr>
            <w:r w:rsidRPr="00FB6561">
              <w:rPr>
                <w:sz w:val="20"/>
                <w:szCs w:val="20"/>
              </w:rPr>
              <w:t xml:space="preserve">Регулација дигиталних финансијских услуга </w:t>
            </w:r>
            <w:r w:rsidRPr="00FB6561">
              <w:rPr>
                <w:sz w:val="20"/>
                <w:szCs w:val="20"/>
                <w:lang w:val="sr-Cyrl-RS"/>
              </w:rPr>
              <w:t>и</w:t>
            </w:r>
            <w:r w:rsidRPr="00FB6561">
              <w:rPr>
                <w:sz w:val="20"/>
                <w:szCs w:val="20"/>
              </w:rPr>
              <w:t xml:space="preserve"> примена регулаторних технологија (RegTech) и надзорних технологија (SupTech) у регулаторној усклађености и надзору финансијског система.</w:t>
            </w:r>
          </w:p>
          <w:p w14:paraId="6246DE8A" w14:textId="40837456" w:rsidR="005126A0" w:rsidRPr="00214F7D" w:rsidRDefault="000D2975" w:rsidP="001B131D">
            <w:pPr>
              <w:spacing w:after="120" w:line="240" w:lineRule="auto"/>
              <w:jc w:val="both"/>
              <w:rPr>
                <w:rFonts w:cs="Times New Roman"/>
                <w:noProof/>
                <w:sz w:val="20"/>
                <w:szCs w:val="20"/>
                <w:lang w:val="sr-Latn-RS"/>
              </w:rPr>
            </w:pPr>
            <w:r w:rsidRPr="00214F7D">
              <w:rPr>
                <w:rFonts w:cs="Times New Roman"/>
                <w:i/>
                <w:noProof/>
                <w:sz w:val="20"/>
                <w:szCs w:val="20"/>
                <w:lang w:val="sr-Latn-RS"/>
              </w:rPr>
              <w:t>Практична настава</w:t>
            </w:r>
          </w:p>
          <w:p w14:paraId="78801ACC" w14:textId="77777777" w:rsidR="001B131D" w:rsidRPr="00FB6561" w:rsidRDefault="00742FDD" w:rsidP="00214F7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90" w:hanging="284"/>
              <w:jc w:val="both"/>
              <w:rPr>
                <w:rFonts w:cs="Times New Roman"/>
                <w:noProof/>
                <w:sz w:val="20"/>
                <w:szCs w:val="20"/>
                <w:lang w:val="sr-Latn-RS"/>
              </w:rPr>
            </w:pPr>
            <w:r w:rsidRPr="00FB6561">
              <w:rPr>
                <w:sz w:val="20"/>
                <w:szCs w:val="20"/>
              </w:rPr>
              <w:t>Савремене финансијске услуге и финансијски посредници у дигиталном окружењу.</w:t>
            </w:r>
          </w:p>
          <w:p w14:paraId="37A5D324" w14:textId="77777777" w:rsidR="001B131D" w:rsidRPr="00FB6561" w:rsidRDefault="00742FDD" w:rsidP="00214F7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90" w:hanging="284"/>
              <w:jc w:val="both"/>
              <w:rPr>
                <w:rFonts w:cs="Times New Roman"/>
                <w:noProof/>
                <w:sz w:val="20"/>
                <w:szCs w:val="20"/>
                <w:lang w:val="sr-Latn-RS"/>
              </w:rPr>
            </w:pPr>
            <w:r w:rsidRPr="00FB6561">
              <w:rPr>
                <w:sz w:val="20"/>
                <w:szCs w:val="20"/>
              </w:rPr>
              <w:t>Елементи технолошке инфраструктуре дигиталних финансијских услуга уз фокус на блокчејн технологију, отворено банкарство и дигиталне платформе.</w:t>
            </w:r>
          </w:p>
          <w:p w14:paraId="103967ED" w14:textId="77777777" w:rsidR="001B131D" w:rsidRPr="00FB6561" w:rsidRDefault="00742FDD" w:rsidP="00214F7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90" w:hanging="284"/>
              <w:jc w:val="both"/>
              <w:rPr>
                <w:rFonts w:cs="Times New Roman"/>
                <w:noProof/>
                <w:sz w:val="20"/>
                <w:szCs w:val="20"/>
                <w:lang w:val="sr-Latn-RS"/>
              </w:rPr>
            </w:pPr>
            <w:r w:rsidRPr="00FB6561">
              <w:rPr>
                <w:sz w:val="20"/>
                <w:szCs w:val="20"/>
              </w:rPr>
              <w:t xml:space="preserve">Стратегија развоја дигиталних и одрживих финансијских производа и услуга у </w:t>
            </w:r>
            <w:r w:rsidR="001B131D" w:rsidRPr="00FB6561">
              <w:rPr>
                <w:sz w:val="20"/>
                <w:szCs w:val="20"/>
              </w:rPr>
              <w:t>банкарским, инвестиционим и осигуравајућим институцијама.</w:t>
            </w:r>
          </w:p>
          <w:p w14:paraId="007A4AB3" w14:textId="77777777" w:rsidR="001B131D" w:rsidRPr="00FB6561" w:rsidRDefault="00742FDD" w:rsidP="00214F7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90" w:hanging="284"/>
              <w:jc w:val="both"/>
              <w:rPr>
                <w:rFonts w:cs="Times New Roman"/>
                <w:noProof/>
                <w:sz w:val="20"/>
                <w:szCs w:val="20"/>
                <w:lang w:val="sr-Latn-RS"/>
              </w:rPr>
            </w:pPr>
            <w:r w:rsidRPr="00FB6561">
              <w:rPr>
                <w:sz w:val="20"/>
                <w:szCs w:val="20"/>
              </w:rPr>
              <w:t>Конкурентско позиционирање и сарадња традиционалних финансијских институција са финансијско-технолошким компанијама (FinTech).</w:t>
            </w:r>
          </w:p>
          <w:p w14:paraId="7F18D876" w14:textId="77777777" w:rsidR="001B131D" w:rsidRPr="00FB6561" w:rsidRDefault="00742FDD" w:rsidP="00214F7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90" w:hanging="284"/>
              <w:jc w:val="both"/>
              <w:rPr>
                <w:rFonts w:cs="Times New Roman"/>
                <w:noProof/>
                <w:sz w:val="20"/>
                <w:szCs w:val="20"/>
                <w:lang w:val="sr-Latn-RS"/>
              </w:rPr>
            </w:pPr>
            <w:r w:rsidRPr="00FB6561">
              <w:rPr>
                <w:sz w:val="20"/>
                <w:szCs w:val="20"/>
              </w:rPr>
              <w:t>FinTech решења у различитим сегментима финансијских услуга кроз истраживање тржишних примера и пословних модела.</w:t>
            </w:r>
          </w:p>
          <w:p w14:paraId="5C770CE4" w14:textId="4DCA87C9" w:rsidR="001B131D" w:rsidRPr="00FB6561" w:rsidRDefault="00742FDD" w:rsidP="00214F7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90" w:hanging="284"/>
              <w:jc w:val="both"/>
              <w:rPr>
                <w:rFonts w:cs="Times New Roman"/>
                <w:noProof/>
                <w:sz w:val="20"/>
                <w:szCs w:val="20"/>
                <w:lang w:val="sr-Latn-RS"/>
              </w:rPr>
            </w:pPr>
            <w:r w:rsidRPr="00FB6561">
              <w:rPr>
                <w:sz w:val="20"/>
                <w:szCs w:val="20"/>
              </w:rPr>
              <w:t>Протоколи децентрализованих финансија (DeFi) као алтернативе традиционалним финансијским услугама у области кредитирања, осигурања и управљања ликвидношћу.</w:t>
            </w:r>
          </w:p>
          <w:p w14:paraId="441E9ED9" w14:textId="77777777" w:rsidR="001B131D" w:rsidRPr="00FB6561" w:rsidRDefault="00742FDD" w:rsidP="00214F7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90" w:hanging="284"/>
              <w:jc w:val="both"/>
              <w:rPr>
                <w:rFonts w:cs="Times New Roman"/>
                <w:noProof/>
                <w:sz w:val="20"/>
                <w:szCs w:val="20"/>
                <w:lang w:val="sr-Latn-RS"/>
              </w:rPr>
            </w:pPr>
            <w:r w:rsidRPr="00FB6561">
              <w:rPr>
                <w:sz w:val="20"/>
                <w:szCs w:val="20"/>
              </w:rPr>
              <w:t>Компарација традиционалних финансија (TradFi) и дигиталних облика финансијских услуга.</w:t>
            </w:r>
          </w:p>
          <w:p w14:paraId="6B88AD2C" w14:textId="77777777" w:rsidR="001B131D" w:rsidRPr="00FB6561" w:rsidRDefault="00742FDD" w:rsidP="00214F7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90" w:hanging="284"/>
              <w:jc w:val="both"/>
              <w:rPr>
                <w:rFonts w:cs="Times New Roman"/>
                <w:noProof/>
                <w:sz w:val="20"/>
                <w:szCs w:val="20"/>
                <w:lang w:val="sr-Latn-RS"/>
              </w:rPr>
            </w:pPr>
            <w:r w:rsidRPr="00FB6561">
              <w:rPr>
                <w:sz w:val="20"/>
                <w:szCs w:val="20"/>
              </w:rPr>
              <w:t>Платформизација финансијских услуга и уграђене финансије кроз Banking-as-a-Service (BaaS) модел путем студија случаја интеграције плаћања, кредитирања, осигурања и инвестирања у нефинансијске дигиталне платформе.</w:t>
            </w:r>
          </w:p>
          <w:p w14:paraId="13E0014D" w14:textId="77777777" w:rsidR="001B131D" w:rsidRPr="00FB6561" w:rsidRDefault="00742FDD" w:rsidP="00214F7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90" w:hanging="284"/>
              <w:jc w:val="both"/>
              <w:rPr>
                <w:rFonts w:cs="Times New Roman"/>
                <w:noProof/>
                <w:sz w:val="20"/>
                <w:szCs w:val="20"/>
                <w:lang w:val="sr-Latn-RS"/>
              </w:rPr>
            </w:pPr>
            <w:r w:rsidRPr="00FB6561">
              <w:rPr>
                <w:sz w:val="20"/>
                <w:szCs w:val="20"/>
              </w:rPr>
              <w:t>Примена ESG принципа у дигиталним финансијама кроз FinTech решења и одрживе финансијске моделе, укључујући зелене криптовалуте и DeFi пројекте.</w:t>
            </w:r>
          </w:p>
          <w:p w14:paraId="6AFA7F35" w14:textId="77777777" w:rsidR="001B131D" w:rsidRPr="00FB6561" w:rsidRDefault="00742FDD" w:rsidP="00214F7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90" w:hanging="284"/>
              <w:jc w:val="both"/>
              <w:rPr>
                <w:rFonts w:cs="Times New Roman"/>
                <w:noProof/>
                <w:sz w:val="20"/>
                <w:szCs w:val="20"/>
                <w:lang w:val="sr-Latn-RS"/>
              </w:rPr>
            </w:pPr>
            <w:r w:rsidRPr="00FB6561">
              <w:rPr>
                <w:sz w:val="20"/>
                <w:szCs w:val="20"/>
              </w:rPr>
              <w:lastRenderedPageBreak/>
              <w:t>Идентификација и процена ризика примене савремених финансијских технологија кроз оперативне, сајбер, тржишне и алгоритамске ризике.</w:t>
            </w:r>
          </w:p>
          <w:p w14:paraId="1BFE293F" w14:textId="62344653" w:rsidR="00742FDD" w:rsidRPr="00FB6561" w:rsidRDefault="00742FDD" w:rsidP="00214F7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90" w:hanging="284"/>
              <w:jc w:val="both"/>
              <w:rPr>
                <w:rFonts w:cs="Times New Roman"/>
                <w:noProof/>
                <w:sz w:val="20"/>
                <w:szCs w:val="20"/>
                <w:lang w:val="sr-Latn-RS"/>
              </w:rPr>
            </w:pPr>
            <w:r w:rsidRPr="00FB6561">
              <w:rPr>
                <w:sz w:val="20"/>
                <w:szCs w:val="20"/>
              </w:rPr>
              <w:t>Регулаторни оквир дигиталних финансијских услуга, изазови регулације нових облика финансијског посредовања и примена регулаторних технологија (RegTech) и надзорних технологија (SupTech) у пракси.</w:t>
            </w:r>
          </w:p>
        </w:tc>
      </w:tr>
      <w:tr w:rsidR="005126A0" w:rsidRPr="00FB6561" w14:paraId="6303B337" w14:textId="77777777">
        <w:trPr>
          <w:jc w:val="center"/>
        </w:trPr>
        <w:tc>
          <w:tcPr>
            <w:tcW w:w="1031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0CEC93C" w14:textId="0072DD70" w:rsidR="00D84AF6" w:rsidRDefault="00D84AF6" w:rsidP="00D84AF6">
            <w:pPr>
              <w:spacing w:after="0" w:line="240" w:lineRule="auto"/>
              <w:ind w:left="106"/>
              <w:jc w:val="both"/>
              <w:rPr>
                <w:rFonts w:cs="Times New Roman"/>
                <w:sz w:val="20"/>
                <w:szCs w:val="20"/>
              </w:rPr>
            </w:pPr>
            <w:r w:rsidRPr="00D84AF6">
              <w:rPr>
                <w:rFonts w:cs="Times New Roman"/>
                <w:b/>
                <w:sz w:val="20"/>
                <w:szCs w:val="20"/>
                <w:lang w:val="sr-Latn-RS"/>
              </w:rPr>
              <w:lastRenderedPageBreak/>
              <w:t>Литература</w:t>
            </w:r>
          </w:p>
          <w:p w14:paraId="15B5D398" w14:textId="28787936" w:rsidR="0067237E" w:rsidRDefault="0067237E" w:rsidP="00214F7D">
            <w:pPr>
              <w:numPr>
                <w:ilvl w:val="0"/>
                <w:numId w:val="18"/>
              </w:numPr>
              <w:tabs>
                <w:tab w:val="clear" w:pos="720"/>
                <w:tab w:val="num" w:pos="390"/>
              </w:tabs>
              <w:spacing w:after="0" w:line="240" w:lineRule="auto"/>
              <w:ind w:left="390" w:hanging="284"/>
              <w:jc w:val="both"/>
              <w:rPr>
                <w:rFonts w:cs="Times New Roman"/>
                <w:sz w:val="20"/>
                <w:szCs w:val="20"/>
              </w:rPr>
            </w:pPr>
            <w:r w:rsidRPr="00FB6561">
              <w:rPr>
                <w:rFonts w:cs="Times New Roman"/>
                <w:sz w:val="20"/>
                <w:szCs w:val="20"/>
              </w:rPr>
              <w:t xml:space="preserve">Томић, Н. (2024). </w:t>
            </w:r>
            <w:r w:rsidRPr="00FB6561">
              <w:rPr>
                <w:rFonts w:cs="Times New Roman"/>
                <w:i/>
                <w:iCs/>
                <w:sz w:val="20"/>
                <w:szCs w:val="20"/>
              </w:rPr>
              <w:t>Криптовалуте и блокчејн технологија</w:t>
            </w:r>
            <w:r w:rsidRPr="00FB6561">
              <w:rPr>
                <w:rFonts w:cs="Times New Roman"/>
                <w:sz w:val="20"/>
                <w:szCs w:val="20"/>
              </w:rPr>
              <w:t>. Крагујевац: Економски факултет Универзитета у Крагујевцу.</w:t>
            </w:r>
          </w:p>
          <w:p w14:paraId="31148621" w14:textId="2F3169D5" w:rsidR="002F045E" w:rsidRPr="00FB6561" w:rsidRDefault="002F045E" w:rsidP="00214F7D">
            <w:pPr>
              <w:numPr>
                <w:ilvl w:val="0"/>
                <w:numId w:val="18"/>
              </w:numPr>
              <w:tabs>
                <w:tab w:val="clear" w:pos="720"/>
                <w:tab w:val="num" w:pos="390"/>
              </w:tabs>
              <w:spacing w:after="0" w:line="240" w:lineRule="auto"/>
              <w:ind w:left="390" w:hanging="284"/>
              <w:jc w:val="both"/>
              <w:rPr>
                <w:rFonts w:cs="Times New Roman"/>
                <w:sz w:val="20"/>
                <w:szCs w:val="20"/>
              </w:rPr>
            </w:pPr>
            <w:r w:rsidRPr="00FB6561">
              <w:rPr>
                <w:rFonts w:cs="Times New Roman"/>
                <w:sz w:val="20"/>
                <w:szCs w:val="20"/>
              </w:rPr>
              <w:t xml:space="preserve">Sironi, P. (2022). </w:t>
            </w:r>
            <w:r w:rsidRPr="00FB6561">
              <w:rPr>
                <w:rFonts w:cs="Times New Roman"/>
                <w:i/>
                <w:iCs/>
                <w:sz w:val="20"/>
                <w:szCs w:val="20"/>
              </w:rPr>
              <w:t>Banks and FinTech on platform economies: Contextual and conscious banking</w:t>
            </w:r>
            <w:r w:rsidRPr="00FB6561">
              <w:rPr>
                <w:rFonts w:cs="Times New Roman"/>
                <w:sz w:val="20"/>
                <w:szCs w:val="20"/>
              </w:rPr>
              <w:t>. Wiley Finance Series.</w:t>
            </w:r>
          </w:p>
          <w:p w14:paraId="7B6A63A5" w14:textId="77777777" w:rsidR="002F045E" w:rsidRPr="00FB6561" w:rsidRDefault="002F045E" w:rsidP="00214F7D">
            <w:pPr>
              <w:numPr>
                <w:ilvl w:val="0"/>
                <w:numId w:val="18"/>
              </w:numPr>
              <w:tabs>
                <w:tab w:val="clear" w:pos="720"/>
                <w:tab w:val="num" w:pos="390"/>
              </w:tabs>
              <w:spacing w:after="0" w:line="240" w:lineRule="auto"/>
              <w:ind w:left="390" w:hanging="284"/>
              <w:jc w:val="both"/>
              <w:rPr>
                <w:rFonts w:cs="Times New Roman"/>
                <w:sz w:val="20"/>
                <w:szCs w:val="20"/>
              </w:rPr>
            </w:pPr>
            <w:r w:rsidRPr="00FB6561">
              <w:rPr>
                <w:rFonts w:cs="Times New Roman"/>
                <w:sz w:val="20"/>
                <w:szCs w:val="20"/>
              </w:rPr>
              <w:t xml:space="preserve">Harvey, C. R., Ramachandran, A., &amp; Santoro, J. (2021). </w:t>
            </w:r>
            <w:r w:rsidRPr="00FB6561">
              <w:rPr>
                <w:rFonts w:cs="Times New Roman"/>
                <w:i/>
                <w:iCs/>
                <w:sz w:val="20"/>
                <w:szCs w:val="20"/>
              </w:rPr>
              <w:t>DeFi and the future of finance</w:t>
            </w:r>
            <w:r w:rsidRPr="00FB6561">
              <w:rPr>
                <w:rFonts w:cs="Times New Roman"/>
                <w:sz w:val="20"/>
                <w:szCs w:val="20"/>
              </w:rPr>
              <w:t>. Wiley.</w:t>
            </w:r>
          </w:p>
          <w:p w14:paraId="3B7DB1F8" w14:textId="77777777" w:rsidR="002F045E" w:rsidRPr="00FB6561" w:rsidRDefault="002F045E" w:rsidP="00214F7D">
            <w:pPr>
              <w:numPr>
                <w:ilvl w:val="0"/>
                <w:numId w:val="18"/>
              </w:numPr>
              <w:tabs>
                <w:tab w:val="clear" w:pos="720"/>
                <w:tab w:val="num" w:pos="390"/>
              </w:tabs>
              <w:spacing w:after="0" w:line="240" w:lineRule="auto"/>
              <w:ind w:left="390" w:hanging="284"/>
              <w:jc w:val="both"/>
              <w:rPr>
                <w:rFonts w:cs="Times New Roman"/>
                <w:sz w:val="20"/>
                <w:szCs w:val="20"/>
              </w:rPr>
            </w:pPr>
            <w:r w:rsidRPr="00FB6561">
              <w:rPr>
                <w:rFonts w:cs="Times New Roman"/>
                <w:sz w:val="20"/>
                <w:szCs w:val="20"/>
              </w:rPr>
              <w:t xml:space="preserve">Michail, N. (2021). </w:t>
            </w:r>
            <w:r w:rsidRPr="00FB6561">
              <w:rPr>
                <w:rFonts w:cs="Times New Roman"/>
                <w:i/>
                <w:iCs/>
                <w:sz w:val="20"/>
                <w:szCs w:val="20"/>
              </w:rPr>
              <w:t>Money, credit, and crises: Understanding the modern banking system</w:t>
            </w:r>
            <w:r w:rsidRPr="00FB6561">
              <w:rPr>
                <w:rFonts w:cs="Times New Roman"/>
                <w:sz w:val="20"/>
                <w:szCs w:val="20"/>
              </w:rPr>
              <w:t xml:space="preserve"> (1st ed.). Palgrave Macmillan.</w:t>
            </w:r>
          </w:p>
          <w:p w14:paraId="602148D7" w14:textId="77777777" w:rsidR="002F045E" w:rsidRPr="00FB6561" w:rsidRDefault="002F045E" w:rsidP="00214F7D">
            <w:pPr>
              <w:numPr>
                <w:ilvl w:val="0"/>
                <w:numId w:val="18"/>
              </w:numPr>
              <w:tabs>
                <w:tab w:val="clear" w:pos="720"/>
                <w:tab w:val="num" w:pos="390"/>
              </w:tabs>
              <w:spacing w:after="0" w:line="240" w:lineRule="auto"/>
              <w:ind w:left="390" w:hanging="284"/>
              <w:jc w:val="both"/>
              <w:rPr>
                <w:rFonts w:cs="Times New Roman"/>
                <w:sz w:val="20"/>
                <w:szCs w:val="20"/>
              </w:rPr>
            </w:pPr>
            <w:r w:rsidRPr="00FB6561">
              <w:rPr>
                <w:rFonts w:cs="Times New Roman"/>
                <w:sz w:val="20"/>
                <w:szCs w:val="20"/>
              </w:rPr>
              <w:t xml:space="preserve">Greenbaum, S. I., Thakor, A. V., &amp; Boot, A. W. A. (2019). </w:t>
            </w:r>
            <w:r w:rsidRPr="00FB6561">
              <w:rPr>
                <w:rFonts w:cs="Times New Roman"/>
                <w:i/>
                <w:iCs/>
                <w:sz w:val="20"/>
                <w:szCs w:val="20"/>
              </w:rPr>
              <w:t>Contemporary financial intermediation</w:t>
            </w:r>
            <w:r w:rsidRPr="00FB6561">
              <w:rPr>
                <w:rFonts w:cs="Times New Roman"/>
                <w:sz w:val="20"/>
                <w:szCs w:val="20"/>
              </w:rPr>
              <w:t xml:space="preserve"> (4th ed.). Academic Press.</w:t>
            </w:r>
          </w:p>
          <w:p w14:paraId="77F44076" w14:textId="77777777" w:rsidR="002F045E" w:rsidRPr="00FB6561" w:rsidRDefault="002F045E" w:rsidP="00214F7D">
            <w:pPr>
              <w:numPr>
                <w:ilvl w:val="0"/>
                <w:numId w:val="18"/>
              </w:numPr>
              <w:tabs>
                <w:tab w:val="clear" w:pos="720"/>
                <w:tab w:val="num" w:pos="390"/>
              </w:tabs>
              <w:spacing w:after="0" w:line="240" w:lineRule="auto"/>
              <w:ind w:left="390" w:hanging="284"/>
              <w:jc w:val="both"/>
              <w:rPr>
                <w:rFonts w:cs="Times New Roman"/>
                <w:sz w:val="20"/>
                <w:szCs w:val="20"/>
              </w:rPr>
            </w:pPr>
            <w:r w:rsidRPr="00FB6561">
              <w:rPr>
                <w:rFonts w:cs="Times New Roman"/>
                <w:sz w:val="20"/>
                <w:szCs w:val="20"/>
              </w:rPr>
              <w:t xml:space="preserve">Arslanian, H., &amp; Fischer, F. (2019). </w:t>
            </w:r>
            <w:r w:rsidRPr="00FB6561">
              <w:rPr>
                <w:rFonts w:cs="Times New Roman"/>
                <w:i/>
                <w:iCs/>
                <w:sz w:val="20"/>
                <w:szCs w:val="20"/>
              </w:rPr>
              <w:t>The future of finance: The impact of FinTech, AI, and crypto on financial services</w:t>
            </w:r>
            <w:r w:rsidRPr="00FB6561">
              <w:rPr>
                <w:rFonts w:cs="Times New Roman"/>
                <w:sz w:val="20"/>
                <w:szCs w:val="20"/>
              </w:rPr>
              <w:t>. Palgrave Macmillan.</w:t>
            </w:r>
          </w:p>
          <w:p w14:paraId="7059DF55" w14:textId="77777777" w:rsidR="002F045E" w:rsidRPr="00FB6561" w:rsidRDefault="002F045E" w:rsidP="00214F7D">
            <w:pPr>
              <w:numPr>
                <w:ilvl w:val="0"/>
                <w:numId w:val="18"/>
              </w:numPr>
              <w:tabs>
                <w:tab w:val="clear" w:pos="720"/>
                <w:tab w:val="num" w:pos="390"/>
              </w:tabs>
              <w:spacing w:after="0" w:line="240" w:lineRule="auto"/>
              <w:ind w:left="390" w:hanging="284"/>
              <w:jc w:val="both"/>
              <w:rPr>
                <w:rFonts w:cs="Times New Roman"/>
                <w:sz w:val="20"/>
                <w:szCs w:val="20"/>
              </w:rPr>
            </w:pPr>
            <w:r w:rsidRPr="00FB6561">
              <w:rPr>
                <w:rFonts w:cs="Times New Roman"/>
                <w:sz w:val="20"/>
                <w:szCs w:val="20"/>
              </w:rPr>
              <w:t xml:space="preserve">Rose, P. S., &amp; Hudgins, S. C. (2015). </w:t>
            </w:r>
            <w:r w:rsidRPr="00FB6561">
              <w:rPr>
                <w:rFonts w:cs="Times New Roman"/>
                <w:i/>
                <w:iCs/>
                <w:sz w:val="20"/>
                <w:szCs w:val="20"/>
              </w:rPr>
              <w:t>Upravljanje bankama i financijske usluge</w:t>
            </w:r>
            <w:r w:rsidRPr="00FB6561">
              <w:rPr>
                <w:rFonts w:cs="Times New Roman"/>
                <w:sz w:val="20"/>
                <w:szCs w:val="20"/>
              </w:rPr>
              <w:t>. Zagreb: MATE d.o.o.</w:t>
            </w:r>
          </w:p>
          <w:p w14:paraId="46451356" w14:textId="704BDFDC" w:rsidR="005126A0" w:rsidRPr="00FB6561" w:rsidRDefault="002F045E" w:rsidP="00214F7D">
            <w:pPr>
              <w:numPr>
                <w:ilvl w:val="0"/>
                <w:numId w:val="18"/>
              </w:numPr>
              <w:tabs>
                <w:tab w:val="clear" w:pos="720"/>
                <w:tab w:val="num" w:pos="390"/>
              </w:tabs>
              <w:spacing w:after="0" w:line="240" w:lineRule="auto"/>
              <w:ind w:left="390" w:hanging="284"/>
              <w:jc w:val="both"/>
              <w:rPr>
                <w:rFonts w:cs="Times New Roman"/>
                <w:noProof/>
                <w:sz w:val="20"/>
                <w:szCs w:val="20"/>
                <w:lang w:val="sr-Latn-RS"/>
              </w:rPr>
            </w:pPr>
            <w:r w:rsidRPr="00FB6561">
              <w:rPr>
                <w:rFonts w:cs="Times New Roman"/>
                <w:sz w:val="20"/>
                <w:szCs w:val="20"/>
              </w:rPr>
              <w:t xml:space="preserve">Башић, Д. (2012). </w:t>
            </w:r>
            <w:r w:rsidRPr="00FB6561">
              <w:rPr>
                <w:rFonts w:cs="Times New Roman"/>
                <w:i/>
                <w:iCs/>
                <w:sz w:val="20"/>
                <w:szCs w:val="20"/>
              </w:rPr>
              <w:t>Савремено банкарство</w:t>
            </w:r>
            <w:r w:rsidRPr="00FB6561">
              <w:rPr>
                <w:rFonts w:cs="Times New Roman"/>
                <w:sz w:val="20"/>
                <w:szCs w:val="20"/>
              </w:rPr>
              <w:t>. Бања Лука: Економски факултет Универзитета у Бањој Луци.</w:t>
            </w:r>
          </w:p>
        </w:tc>
      </w:tr>
      <w:tr w:rsidR="005126A0" w:rsidRPr="00FB6561" w14:paraId="65CA9D5E" w14:textId="77777777">
        <w:trPr>
          <w:jc w:val="center"/>
        </w:trPr>
        <w:tc>
          <w:tcPr>
            <w:tcW w:w="103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15"/>
              <w:gridCol w:w="3402"/>
              <w:gridCol w:w="3402"/>
            </w:tblGrid>
            <w:tr w:rsidR="005126A0" w:rsidRPr="00FB6561" w14:paraId="2D5BA762" w14:textId="77777777">
              <w:trPr>
                <w:jc w:val="center"/>
              </w:trPr>
              <w:tc>
                <w:tcPr>
                  <w:tcW w:w="3515" w:type="dxa"/>
                  <w:tcMar>
                    <w:top w:w="30" w:type="dxa"/>
                    <w:left w:w="40" w:type="dxa"/>
                    <w:bottom w:w="30" w:type="dxa"/>
                    <w:right w:w="40" w:type="dxa"/>
                  </w:tcMar>
                </w:tcPr>
                <w:p w14:paraId="1FFF312E" w14:textId="77777777" w:rsidR="005126A0" w:rsidRPr="00FB6561" w:rsidRDefault="000D2975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  <w:r w:rsidRPr="00FB6561">
                    <w:rPr>
                      <w:rFonts w:cs="Times New Roman"/>
                      <w:b/>
                      <w:noProof/>
                      <w:sz w:val="20"/>
                      <w:szCs w:val="20"/>
                      <w:lang w:val="sr-Latn-RS"/>
                    </w:rPr>
                    <w:t>Број часова активне наставе</w:t>
                  </w:r>
                </w:p>
              </w:tc>
              <w:tc>
                <w:tcPr>
                  <w:tcW w:w="3402" w:type="dxa"/>
                  <w:tcMar>
                    <w:top w:w="30" w:type="dxa"/>
                    <w:left w:w="40" w:type="dxa"/>
                    <w:bottom w:w="30" w:type="dxa"/>
                    <w:right w:w="40" w:type="dxa"/>
                  </w:tcMar>
                </w:tcPr>
                <w:p w14:paraId="1C0E7047" w14:textId="2CC6621E" w:rsidR="005126A0" w:rsidRPr="00FB6561" w:rsidRDefault="00953F81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  <w:r w:rsidRPr="00FB6561">
                    <w:rPr>
                      <w:rFonts w:cs="Times New Roman"/>
                      <w:b/>
                      <w:noProof/>
                      <w:sz w:val="20"/>
                      <w:szCs w:val="20"/>
                      <w:lang w:val="sr-Latn-RS"/>
                    </w:rPr>
                    <w:t xml:space="preserve">Теоријска настава: </w:t>
                  </w:r>
                  <w:r w:rsidRPr="00FB6561"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  <w:t>2</w:t>
                  </w:r>
                </w:p>
              </w:tc>
              <w:tc>
                <w:tcPr>
                  <w:tcW w:w="3402" w:type="dxa"/>
                  <w:tcMar>
                    <w:top w:w="30" w:type="dxa"/>
                    <w:left w:w="40" w:type="dxa"/>
                    <w:bottom w:w="30" w:type="dxa"/>
                    <w:right w:w="40" w:type="dxa"/>
                  </w:tcMar>
                </w:tcPr>
                <w:p w14:paraId="70F620F7" w14:textId="77777777" w:rsidR="005126A0" w:rsidRPr="00FB6561" w:rsidRDefault="000D2975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  <w:r w:rsidRPr="00FB6561">
                    <w:rPr>
                      <w:rFonts w:cs="Times New Roman"/>
                      <w:b/>
                      <w:noProof/>
                      <w:sz w:val="20"/>
                      <w:szCs w:val="20"/>
                      <w:lang w:val="sr-Latn-RS"/>
                    </w:rPr>
                    <w:t xml:space="preserve">Практична настава: </w:t>
                  </w:r>
                  <w:r w:rsidRPr="00FB6561"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  <w:t>2</w:t>
                  </w:r>
                </w:p>
              </w:tc>
            </w:tr>
          </w:tbl>
          <w:p w14:paraId="303113A0" w14:textId="77777777" w:rsidR="005126A0" w:rsidRPr="00FB6561" w:rsidRDefault="005126A0">
            <w:pPr>
              <w:rPr>
                <w:rFonts w:cs="Times New Roman"/>
                <w:noProof/>
                <w:sz w:val="20"/>
                <w:szCs w:val="20"/>
                <w:lang w:val="sr-Latn-RS"/>
              </w:rPr>
            </w:pPr>
          </w:p>
        </w:tc>
      </w:tr>
      <w:tr w:rsidR="005126A0" w:rsidRPr="00FB6561" w14:paraId="18AD5100" w14:textId="77777777">
        <w:trPr>
          <w:jc w:val="center"/>
        </w:trPr>
        <w:tc>
          <w:tcPr>
            <w:tcW w:w="1031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5B7D22B" w14:textId="51A13F45" w:rsidR="005126A0" w:rsidRPr="00FB6561" w:rsidRDefault="000D2975">
            <w:pPr>
              <w:spacing w:after="0" w:line="240" w:lineRule="auto"/>
              <w:rPr>
                <w:rFonts w:cs="Times New Roman"/>
                <w:b/>
                <w:noProof/>
                <w:sz w:val="20"/>
                <w:szCs w:val="20"/>
                <w:lang w:val="sr-Latn-RS"/>
              </w:rPr>
            </w:pPr>
            <w:r w:rsidRPr="00FB6561">
              <w:rPr>
                <w:rFonts w:cs="Times New Roman"/>
                <w:b/>
                <w:noProof/>
                <w:sz w:val="20"/>
                <w:szCs w:val="20"/>
                <w:lang w:val="sr-Latn-RS"/>
              </w:rPr>
              <w:t>Методе извођења наставе</w:t>
            </w:r>
          </w:p>
          <w:p w14:paraId="2903FA7D" w14:textId="5DDBBAFC" w:rsidR="00953F81" w:rsidRPr="00FB6561" w:rsidRDefault="00D9590F" w:rsidP="00D9590F">
            <w:pPr>
              <w:spacing w:after="0" w:line="240" w:lineRule="auto"/>
              <w:jc w:val="both"/>
              <w:rPr>
                <w:rFonts w:cs="Times New Roman"/>
                <w:noProof/>
                <w:sz w:val="20"/>
                <w:szCs w:val="20"/>
                <w:lang w:val="sr-Latn-RS"/>
              </w:rPr>
            </w:pPr>
            <w:r w:rsidRPr="00FB6561">
              <w:rPr>
                <w:sz w:val="20"/>
                <w:szCs w:val="20"/>
              </w:rPr>
              <w:t>Предавања, интерактивне презентације, студије случаја, израда и презентација семинарских радова, дискусије, рад у групама, анализа тржишних примера и решавање практичних проблема.</w:t>
            </w:r>
          </w:p>
        </w:tc>
      </w:tr>
      <w:tr w:rsidR="005126A0" w:rsidRPr="00FB6561" w14:paraId="6BCB5FEC" w14:textId="77777777">
        <w:trPr>
          <w:jc w:val="center"/>
        </w:trPr>
        <w:tc>
          <w:tcPr>
            <w:tcW w:w="1031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F9615B3" w14:textId="77777777" w:rsidR="005126A0" w:rsidRPr="00FB6561" w:rsidRDefault="000D2975">
            <w:pPr>
              <w:spacing w:after="0" w:line="240" w:lineRule="auto"/>
              <w:rPr>
                <w:rFonts w:cs="Times New Roman"/>
                <w:noProof/>
                <w:sz w:val="20"/>
                <w:szCs w:val="20"/>
                <w:lang w:val="sr-Latn-RS"/>
              </w:rPr>
            </w:pPr>
            <w:r w:rsidRPr="00FB6561">
              <w:rPr>
                <w:rFonts w:cs="Times New Roman"/>
                <w:b/>
                <w:noProof/>
                <w:sz w:val="20"/>
                <w:szCs w:val="20"/>
                <w:lang w:val="sr-Latn-RS"/>
              </w:rPr>
              <w:t>Оцена  знања (максимални број поена 100)</w:t>
            </w:r>
          </w:p>
        </w:tc>
      </w:tr>
      <w:tr w:rsidR="005126A0" w:rsidRPr="00FB6561" w14:paraId="34804384" w14:textId="77777777">
        <w:trPr>
          <w:jc w:val="center"/>
        </w:trPr>
        <w:tc>
          <w:tcPr>
            <w:tcW w:w="103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0318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45"/>
              <w:gridCol w:w="2041"/>
              <w:gridCol w:w="3345"/>
              <w:gridCol w:w="1587"/>
            </w:tblGrid>
            <w:tr w:rsidR="005126A0" w:rsidRPr="00FB6561" w14:paraId="5A7DCA39" w14:textId="77777777" w:rsidTr="00FB6561">
              <w:trPr>
                <w:jc w:val="center"/>
              </w:trPr>
              <w:tc>
                <w:tcPr>
                  <w:tcW w:w="3345" w:type="dxa"/>
                  <w:tcMar>
                    <w:top w:w="30" w:type="dxa"/>
                    <w:left w:w="35" w:type="dxa"/>
                    <w:bottom w:w="30" w:type="dxa"/>
                    <w:right w:w="35" w:type="dxa"/>
                  </w:tcMar>
                </w:tcPr>
                <w:p w14:paraId="742BD026" w14:textId="77777777" w:rsidR="005126A0" w:rsidRPr="00FB6561" w:rsidRDefault="000D2975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  <w:r w:rsidRPr="00FB6561">
                    <w:rPr>
                      <w:rFonts w:cs="Times New Roman"/>
                      <w:b/>
                      <w:noProof/>
                      <w:sz w:val="20"/>
                      <w:szCs w:val="20"/>
                      <w:lang w:val="sr-Latn-RS"/>
                    </w:rPr>
                    <w:t>Предиспитне обавезе</w:t>
                  </w:r>
                </w:p>
              </w:tc>
              <w:tc>
                <w:tcPr>
                  <w:tcW w:w="2041" w:type="dxa"/>
                  <w:tcMar>
                    <w:top w:w="30" w:type="dxa"/>
                    <w:left w:w="35" w:type="dxa"/>
                    <w:bottom w:w="30" w:type="dxa"/>
                    <w:right w:w="35" w:type="dxa"/>
                  </w:tcMar>
                </w:tcPr>
                <w:p w14:paraId="4FDD45E7" w14:textId="77777777" w:rsidR="005126A0" w:rsidRPr="00FB6561" w:rsidRDefault="000D2975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  <w:r w:rsidRPr="00FB6561">
                    <w:rPr>
                      <w:rFonts w:cs="Times New Roman"/>
                      <w:b/>
                      <w:noProof/>
                      <w:sz w:val="20"/>
                      <w:szCs w:val="20"/>
                      <w:lang w:val="sr-Latn-RS"/>
                    </w:rPr>
                    <w:t>поена</w:t>
                  </w:r>
                </w:p>
              </w:tc>
              <w:tc>
                <w:tcPr>
                  <w:tcW w:w="3345" w:type="dxa"/>
                  <w:tcMar>
                    <w:top w:w="30" w:type="dxa"/>
                    <w:left w:w="35" w:type="dxa"/>
                    <w:bottom w:w="30" w:type="dxa"/>
                    <w:right w:w="35" w:type="dxa"/>
                  </w:tcMar>
                </w:tcPr>
                <w:p w14:paraId="76CF91BF" w14:textId="77777777" w:rsidR="005126A0" w:rsidRPr="00FB6561" w:rsidRDefault="000D2975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  <w:r w:rsidRPr="00FB6561">
                    <w:rPr>
                      <w:rFonts w:cs="Times New Roman"/>
                      <w:b/>
                      <w:noProof/>
                      <w:sz w:val="20"/>
                      <w:szCs w:val="20"/>
                      <w:lang w:val="sr-Latn-RS"/>
                    </w:rPr>
                    <w:t>Завршни испит</w:t>
                  </w:r>
                </w:p>
              </w:tc>
              <w:tc>
                <w:tcPr>
                  <w:tcW w:w="1587" w:type="dxa"/>
                  <w:tcMar>
                    <w:top w:w="30" w:type="dxa"/>
                    <w:left w:w="35" w:type="dxa"/>
                    <w:bottom w:w="30" w:type="dxa"/>
                    <w:right w:w="35" w:type="dxa"/>
                  </w:tcMar>
                </w:tcPr>
                <w:p w14:paraId="14173CA2" w14:textId="77777777" w:rsidR="005126A0" w:rsidRPr="00FB6561" w:rsidRDefault="000D2975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  <w:r w:rsidRPr="00FB6561">
                    <w:rPr>
                      <w:rFonts w:cs="Times New Roman"/>
                      <w:b/>
                      <w:noProof/>
                      <w:sz w:val="20"/>
                      <w:szCs w:val="20"/>
                      <w:lang w:val="sr-Latn-RS"/>
                    </w:rPr>
                    <w:t>поена</w:t>
                  </w:r>
                </w:p>
              </w:tc>
            </w:tr>
            <w:tr w:rsidR="00FB6561" w:rsidRPr="00FB6561" w14:paraId="574FD7FB" w14:textId="77777777" w:rsidTr="00FB6561">
              <w:trPr>
                <w:jc w:val="center"/>
              </w:trPr>
              <w:tc>
                <w:tcPr>
                  <w:tcW w:w="3345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26C3CF77" w14:textId="77777777" w:rsidR="00FB6561" w:rsidRPr="00FB6561" w:rsidRDefault="00FB6561" w:rsidP="00FB6561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  <w:r w:rsidRPr="00FB6561"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  <w:t>активност у току предавања</w:t>
                  </w:r>
                </w:p>
              </w:tc>
              <w:tc>
                <w:tcPr>
                  <w:tcW w:w="2041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40FACB24" w14:textId="04204AC4" w:rsidR="00FB6561" w:rsidRPr="00FB6561" w:rsidRDefault="00FB6561" w:rsidP="00FB6561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  <w:r w:rsidRPr="00FB6561">
                    <w:rPr>
                      <w:sz w:val="20"/>
                      <w:szCs w:val="20"/>
                      <w:lang w:val="sr-Cyrl-CS"/>
                    </w:rPr>
                    <w:t>20</w:t>
                  </w:r>
                </w:p>
              </w:tc>
              <w:tc>
                <w:tcPr>
                  <w:tcW w:w="3345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705005C8" w14:textId="77777777" w:rsidR="00FB6561" w:rsidRPr="00FB6561" w:rsidRDefault="00FB6561" w:rsidP="00FB6561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  <w:r w:rsidRPr="00FB6561"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  <w:t>писмени испит</w:t>
                  </w:r>
                </w:p>
              </w:tc>
              <w:tc>
                <w:tcPr>
                  <w:tcW w:w="1587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48FAC477" w14:textId="3B35145C" w:rsidR="00FB6561" w:rsidRPr="00FB6561" w:rsidRDefault="00FB6561" w:rsidP="00FB6561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</w:p>
              </w:tc>
            </w:tr>
            <w:tr w:rsidR="00FB6561" w:rsidRPr="00FB6561" w14:paraId="6A2FB683" w14:textId="77777777" w:rsidTr="00FB6561">
              <w:trPr>
                <w:jc w:val="center"/>
              </w:trPr>
              <w:tc>
                <w:tcPr>
                  <w:tcW w:w="3345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2D1D8E5A" w14:textId="77777777" w:rsidR="00FB6561" w:rsidRPr="00FB6561" w:rsidRDefault="00FB6561" w:rsidP="00FB6561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  <w:r w:rsidRPr="00FB6561"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  <w:t>практична настава</w:t>
                  </w:r>
                </w:p>
              </w:tc>
              <w:tc>
                <w:tcPr>
                  <w:tcW w:w="2041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61EAE830" w14:textId="65E0F520" w:rsidR="00FB6561" w:rsidRPr="00FB6561" w:rsidRDefault="00FB6561" w:rsidP="00FB6561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3345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0BDA5CF2" w14:textId="77777777" w:rsidR="00FB6561" w:rsidRPr="00FB6561" w:rsidRDefault="00FB6561" w:rsidP="00FB6561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  <w:r w:rsidRPr="00FB6561"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  <w:t>усмени испит</w:t>
                  </w:r>
                </w:p>
              </w:tc>
              <w:tc>
                <w:tcPr>
                  <w:tcW w:w="1587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532C6BC8" w14:textId="7E5AE78F" w:rsidR="00FB6561" w:rsidRPr="00FB6561" w:rsidRDefault="00FB6561" w:rsidP="00FB6561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  <w:r w:rsidRPr="00FB6561"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  <w:t>50</w:t>
                  </w:r>
                </w:p>
              </w:tc>
            </w:tr>
            <w:tr w:rsidR="00FB6561" w:rsidRPr="00FB6561" w14:paraId="07F20E50" w14:textId="77777777" w:rsidTr="00FB6561">
              <w:trPr>
                <w:jc w:val="center"/>
              </w:trPr>
              <w:tc>
                <w:tcPr>
                  <w:tcW w:w="3345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4379BE25" w14:textId="77777777" w:rsidR="00FB6561" w:rsidRPr="00FB6561" w:rsidRDefault="00FB6561" w:rsidP="00FB6561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  <w:r w:rsidRPr="00FB6561"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  <w:t>колоквијум-и</w:t>
                  </w:r>
                </w:p>
              </w:tc>
              <w:tc>
                <w:tcPr>
                  <w:tcW w:w="2041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30806344" w14:textId="71919AD5" w:rsidR="00FB6561" w:rsidRPr="00FB6561" w:rsidRDefault="00FB6561" w:rsidP="00FB6561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  <w:r w:rsidRPr="00FB6561">
                    <w:rPr>
                      <w:sz w:val="20"/>
                      <w:szCs w:val="20"/>
                      <w:lang w:val="sr-Cyrl-CS"/>
                    </w:rPr>
                    <w:t>20</w:t>
                  </w:r>
                </w:p>
              </w:tc>
              <w:tc>
                <w:tcPr>
                  <w:tcW w:w="3345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486CE8AA" w14:textId="77777777" w:rsidR="00FB6561" w:rsidRPr="00FB6561" w:rsidRDefault="00FB6561" w:rsidP="00FB6561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587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1526AE1B" w14:textId="77777777" w:rsidR="00FB6561" w:rsidRPr="00FB6561" w:rsidRDefault="00FB6561" w:rsidP="00FB6561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</w:p>
              </w:tc>
            </w:tr>
            <w:tr w:rsidR="00FB6561" w:rsidRPr="00FB6561" w14:paraId="0CCD713C" w14:textId="77777777" w:rsidTr="00FB6561">
              <w:trPr>
                <w:jc w:val="center"/>
              </w:trPr>
              <w:tc>
                <w:tcPr>
                  <w:tcW w:w="3345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6C1BD7FF" w14:textId="77777777" w:rsidR="00FB6561" w:rsidRPr="00FB6561" w:rsidRDefault="00FB6561" w:rsidP="00FB6561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  <w:r w:rsidRPr="00FB6561"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  <w:t>семинар-и</w:t>
                  </w:r>
                </w:p>
              </w:tc>
              <w:tc>
                <w:tcPr>
                  <w:tcW w:w="2041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033A2FAD" w14:textId="33F3360C" w:rsidR="00FB6561" w:rsidRPr="00FB6561" w:rsidRDefault="00FB6561" w:rsidP="00FB6561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  <w:r w:rsidRPr="00FB6561">
                    <w:rPr>
                      <w:sz w:val="20"/>
                      <w:szCs w:val="20"/>
                      <w:lang w:val="sr-Cyrl-CS"/>
                    </w:rPr>
                    <w:t>10</w:t>
                  </w:r>
                </w:p>
              </w:tc>
              <w:tc>
                <w:tcPr>
                  <w:tcW w:w="3345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6A43B1D3" w14:textId="77777777" w:rsidR="00FB6561" w:rsidRPr="00FB6561" w:rsidRDefault="00FB6561" w:rsidP="00FB6561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587" w:type="dxa"/>
                  <w:tcMar>
                    <w:top w:w="26" w:type="dxa"/>
                    <w:left w:w="35" w:type="dxa"/>
                    <w:bottom w:w="26" w:type="dxa"/>
                    <w:right w:w="35" w:type="dxa"/>
                  </w:tcMar>
                </w:tcPr>
                <w:p w14:paraId="4209CB6A" w14:textId="77777777" w:rsidR="00FB6561" w:rsidRPr="00FB6561" w:rsidRDefault="00FB6561" w:rsidP="00FB6561">
                  <w:pPr>
                    <w:spacing w:after="0" w:line="240" w:lineRule="auto"/>
                    <w:rPr>
                      <w:rFonts w:cs="Times New Roman"/>
                      <w:noProof/>
                      <w:sz w:val="20"/>
                      <w:szCs w:val="20"/>
                      <w:lang w:val="sr-Latn-RS"/>
                    </w:rPr>
                  </w:pPr>
                </w:p>
              </w:tc>
            </w:tr>
          </w:tbl>
          <w:p w14:paraId="407DC877" w14:textId="77777777" w:rsidR="005126A0" w:rsidRPr="00FB6561" w:rsidRDefault="005126A0">
            <w:pPr>
              <w:rPr>
                <w:rFonts w:cs="Times New Roman"/>
                <w:noProof/>
                <w:sz w:val="20"/>
                <w:szCs w:val="20"/>
                <w:lang w:val="sr-Latn-RS"/>
              </w:rPr>
            </w:pPr>
          </w:p>
        </w:tc>
      </w:tr>
    </w:tbl>
    <w:p w14:paraId="37AAE0F7" w14:textId="77777777" w:rsidR="009838E3" w:rsidRPr="00FB0E5B" w:rsidRDefault="009838E3">
      <w:pPr>
        <w:rPr>
          <w:rFonts w:cs="Times New Roman"/>
          <w:noProof/>
          <w:sz w:val="22"/>
          <w:lang w:val="sr-Latn-RS"/>
        </w:rPr>
      </w:pPr>
    </w:p>
    <w:sectPr w:rsidR="009838E3" w:rsidRPr="00FB0E5B" w:rsidSect="00034616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DA5221"/>
    <w:multiLevelType w:val="hybridMultilevel"/>
    <w:tmpl w:val="01FC6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E003E2"/>
    <w:multiLevelType w:val="hybridMultilevel"/>
    <w:tmpl w:val="32C8A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A4D63"/>
    <w:multiLevelType w:val="multilevel"/>
    <w:tmpl w:val="952AFEF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157D1E"/>
    <w:multiLevelType w:val="hybridMultilevel"/>
    <w:tmpl w:val="B340357E"/>
    <w:lvl w:ilvl="0" w:tplc="BC629296">
      <w:numFmt w:val="bullet"/>
      <w:lvlText w:val="•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33F7193"/>
    <w:multiLevelType w:val="hybridMultilevel"/>
    <w:tmpl w:val="E7EE3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7F4A60"/>
    <w:multiLevelType w:val="hybridMultilevel"/>
    <w:tmpl w:val="D87ED536"/>
    <w:lvl w:ilvl="0" w:tplc="BC629296">
      <w:numFmt w:val="bullet"/>
      <w:lvlText w:val="•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40044FC"/>
    <w:multiLevelType w:val="hybridMultilevel"/>
    <w:tmpl w:val="74C41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C617B4"/>
    <w:multiLevelType w:val="hybridMultilevel"/>
    <w:tmpl w:val="2286B63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DB237DE"/>
    <w:multiLevelType w:val="multilevel"/>
    <w:tmpl w:val="E762384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7"/>
  </w:num>
  <w:num w:numId="12">
    <w:abstractNumId w:val="15"/>
  </w:num>
  <w:num w:numId="13">
    <w:abstractNumId w:val="9"/>
  </w:num>
  <w:num w:numId="14">
    <w:abstractNumId w:val="10"/>
  </w:num>
  <w:num w:numId="15">
    <w:abstractNumId w:val="16"/>
  </w:num>
  <w:num w:numId="16">
    <w:abstractNumId w:val="12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5373"/>
    <w:rsid w:val="000C1105"/>
    <w:rsid w:val="000D2975"/>
    <w:rsid w:val="000E54B7"/>
    <w:rsid w:val="00115FAD"/>
    <w:rsid w:val="0015074B"/>
    <w:rsid w:val="0019719B"/>
    <w:rsid w:val="001B131D"/>
    <w:rsid w:val="001F3205"/>
    <w:rsid w:val="00214F7D"/>
    <w:rsid w:val="002538F0"/>
    <w:rsid w:val="00275936"/>
    <w:rsid w:val="0029639D"/>
    <w:rsid w:val="002F045E"/>
    <w:rsid w:val="00326F90"/>
    <w:rsid w:val="00337582"/>
    <w:rsid w:val="003D1E23"/>
    <w:rsid w:val="003D733E"/>
    <w:rsid w:val="005126A0"/>
    <w:rsid w:val="0067237E"/>
    <w:rsid w:val="006B7DCA"/>
    <w:rsid w:val="006D4B55"/>
    <w:rsid w:val="006E771A"/>
    <w:rsid w:val="007048F2"/>
    <w:rsid w:val="00742FDD"/>
    <w:rsid w:val="00751D12"/>
    <w:rsid w:val="00757E6D"/>
    <w:rsid w:val="007854E0"/>
    <w:rsid w:val="007B430F"/>
    <w:rsid w:val="008A5AA6"/>
    <w:rsid w:val="008F0795"/>
    <w:rsid w:val="009261DA"/>
    <w:rsid w:val="00953F81"/>
    <w:rsid w:val="009838E3"/>
    <w:rsid w:val="009E370C"/>
    <w:rsid w:val="00A0050F"/>
    <w:rsid w:val="00A45F4F"/>
    <w:rsid w:val="00A8610F"/>
    <w:rsid w:val="00AA1D8D"/>
    <w:rsid w:val="00B149A4"/>
    <w:rsid w:val="00B47730"/>
    <w:rsid w:val="00B74C22"/>
    <w:rsid w:val="00B964FB"/>
    <w:rsid w:val="00BB2F74"/>
    <w:rsid w:val="00C5339E"/>
    <w:rsid w:val="00C81EA1"/>
    <w:rsid w:val="00CB0664"/>
    <w:rsid w:val="00CB4A12"/>
    <w:rsid w:val="00D35E24"/>
    <w:rsid w:val="00D84AF6"/>
    <w:rsid w:val="00D9590F"/>
    <w:rsid w:val="00DD0CA2"/>
    <w:rsid w:val="00E373B9"/>
    <w:rsid w:val="00E43B3B"/>
    <w:rsid w:val="00F062BF"/>
    <w:rsid w:val="00F14EAA"/>
    <w:rsid w:val="00F24945"/>
    <w:rsid w:val="00F24EAD"/>
    <w:rsid w:val="00F36B30"/>
    <w:rsid w:val="00F94021"/>
    <w:rsid w:val="00FA5EDC"/>
    <w:rsid w:val="00FB0E5B"/>
    <w:rsid w:val="00FB656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179217"/>
  <w14:defaultImageDpi w14:val="300"/>
  <w15:docId w15:val="{DF1A71B7-62DC-4622-931E-491607BDB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FB0E5B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02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5B9324D-1DAE-435D-9516-630B2E97E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petrovicruzica30@gmail.com</cp:lastModifiedBy>
  <cp:revision>4</cp:revision>
  <cp:lastPrinted>2026-05-07T14:25:00Z</cp:lastPrinted>
  <dcterms:created xsi:type="dcterms:W3CDTF">2026-05-09T09:20:00Z</dcterms:created>
  <dcterms:modified xsi:type="dcterms:W3CDTF">2026-06-05T13:06:00Z</dcterms:modified>
  <cp:category/>
</cp:coreProperties>
</file>